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89DCE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</w:rPr>
        <w:t>1, Akutní koronární syndrom</w:t>
      </w:r>
    </w:p>
    <w:p w14:paraId="4E3AB5B0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projev ICHS jako trombotická komplikace aterosklerotického plátu věnčité tepny (nejčastěji při ruptuře tenké vazivové vrstvy plátu s následným vznikem trombu či distální embolizací, ev. koron. spasmus, embolie, vaskulitidy)</w:t>
      </w:r>
    </w:p>
    <w:p w14:paraId="3D58F036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jedna z nejčastějších příčin mortality</w:t>
      </w:r>
    </w:p>
    <w:p w14:paraId="18042834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nestabilní AP, NSTEMI, STEMI</w:t>
      </w:r>
    </w:p>
    <w:p w14:paraId="72870B89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2 kategorie pacientů:</w:t>
      </w:r>
    </w:p>
    <w:p w14:paraId="41D26CE6" w14:textId="77777777" w:rsidR="00852F07" w:rsidRPr="003A45EE" w:rsidRDefault="00852F07" w:rsidP="00852F07">
      <w:pPr>
        <w:pStyle w:val="Odstavecseseznamem"/>
        <w:widowControl w:val="0"/>
        <w:numPr>
          <w:ilvl w:val="0"/>
          <w:numId w:val="1"/>
        </w:numPr>
        <w:tabs>
          <w:tab w:val="left" w:pos="180"/>
          <w:tab w:val="left" w:pos="40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bolest na hrudi + přetrvávající STelevace/nově LBBB/nově bifascikulární blok (RBBB + LAH/LPH) -&gt; kompletní uzávěr tepny -&gt; nutná rychlá reperfuze, jinak vzniká nekróza</w:t>
      </w:r>
    </w:p>
    <w:p w14:paraId="40A87D36" w14:textId="77777777" w:rsidR="00852F07" w:rsidRPr="003A45EE" w:rsidRDefault="00852F07" w:rsidP="00852F07">
      <w:pPr>
        <w:pStyle w:val="Odstavecseseznamem"/>
        <w:widowControl w:val="0"/>
        <w:numPr>
          <w:ilvl w:val="0"/>
          <w:numId w:val="1"/>
        </w:numPr>
        <w:tabs>
          <w:tab w:val="left" w:pos="180"/>
          <w:tab w:val="left" w:pos="409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bolest na hrudi + deprese ST/oploštění či inverze T/jiné nespec. změny/i norm. nález = NAP či NSTEMI = částečná/přechodná okluze -&gt; nutná hospitalizace na koronární jednotce</w:t>
      </w:r>
    </w:p>
    <w:p w14:paraId="1AD8494D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NAP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= nově vzniklá AP nebo zhoršená AP, vzniká i v klidu, delší trvání než stabilní</w:t>
      </w:r>
    </w:p>
    <w:p w14:paraId="7680C9CA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 xml:space="preserve">STEMI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– bez reperfuzní léčby vzniká Q infarkt</w:t>
      </w:r>
    </w:p>
    <w:p w14:paraId="45CA3AC6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NSTEMI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– při správné léčbě vytváří nonQ</w:t>
      </w:r>
    </w:p>
    <w:p w14:paraId="7A3DA973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rizikové f.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 ICHS, vyšší věk, kuřáci, DM, obezita, HT, dyslipidemie, muži, rodinná ana</w:t>
      </w:r>
    </w:p>
    <w:p w14:paraId="2A9A93B8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pozor u: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LBBB, stimulace komor, izol. zadní IM, elevace ST v aVR, přetrvávající bolesti na hrudi</w:t>
      </w:r>
    </w:p>
    <w:p w14:paraId="0721C5E6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při přetrvávajících bolestech na hrudi a nejasném EKG doplnit zadní svody!</w:t>
      </w:r>
    </w:p>
    <w:p w14:paraId="35B1CA0B" w14:textId="77777777" w:rsidR="00852F07" w:rsidRPr="003A45EE" w:rsidRDefault="00852F07" w:rsidP="00852F07">
      <w:pPr>
        <w:widowControl w:val="0"/>
        <w:numPr>
          <w:ilvl w:val="0"/>
          <w:numId w:val="1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vyloučit PE a disekci aorty</w:t>
      </w:r>
    </w:p>
    <w:p w14:paraId="00A0D866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359A70B6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 xml:space="preserve">Příznaky: </w:t>
      </w:r>
    </w:p>
    <w:p w14:paraId="00E2BDAE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bolest na hrudi nejčastěji klidová/minimální námahou – pálivá/svíravá/tlaková, nezávislá na dechu/pohybu/poloze těla</w:t>
      </w:r>
    </w:p>
    <w:p w14:paraId="159366B3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propagace do krku/brady/HKK/zad/spodní stěna do epigatria (imitace NPB)</w:t>
      </w:r>
    </w:p>
    <w:p w14:paraId="52D79421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trvá minuty až hodiny</w:t>
      </w:r>
    </w:p>
    <w:p w14:paraId="335A96AF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může být dušnost</w:t>
      </w:r>
    </w:p>
    <w:p w14:paraId="35538DE5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někdy bez bolestí, většinou pouze dušnost (hl. DM)</w:t>
      </w:r>
    </w:p>
    <w:p w14:paraId="61774742" w14:textId="77777777" w:rsidR="00852F07" w:rsidRPr="003A45EE" w:rsidRDefault="00852F07" w:rsidP="00852F07">
      <w:pPr>
        <w:widowControl w:val="0"/>
        <w:numPr>
          <w:ilvl w:val="1"/>
          <w:numId w:val="2"/>
        </w:numPr>
        <w:tabs>
          <w:tab w:val="left" w:pos="180"/>
          <w:tab w:val="left" w:pos="409"/>
        </w:tabs>
        <w:autoSpaceDE w:val="0"/>
        <w:autoSpaceDN w:val="0"/>
        <w:adjustRightInd w:val="0"/>
        <w:ind w:left="409" w:hanging="41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často němý infarkt – příjem pro dekompenzaci DM a zpětně se zjistí prodělaný IM</w:t>
      </w:r>
    </w:p>
    <w:p w14:paraId="37F58A3D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vegetativní příznaky (nauzea, zvracení, opocení, palpitace, slabost)</w:t>
      </w:r>
    </w:p>
    <w:p w14:paraId="61C52924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arytmie, SS, zástava oběhu, nově vzniklá Mi insuf., …</w:t>
      </w:r>
    </w:p>
    <w:p w14:paraId="63C821E4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IM 1. typu – spontánní infarkt na podkladě ischemie, primární koron. příhoda</w:t>
      </w:r>
    </w:p>
    <w:p w14:paraId="0FC9238A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IM 2. typu – podmíněný ischem. nerovnováhou (těžká anemie, hypotenze, sepse, perioperačně)</w:t>
      </w:r>
    </w:p>
    <w:p w14:paraId="32651457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IM 3. typu – srdeční smrt v důsledku IM</w:t>
      </w:r>
    </w:p>
    <w:p w14:paraId="6ACA11B7" w14:textId="77777777" w:rsidR="00852F07" w:rsidRPr="003A45EE" w:rsidRDefault="00852F07" w:rsidP="00852F07">
      <w:pPr>
        <w:widowControl w:val="0"/>
        <w:numPr>
          <w:ilvl w:val="0"/>
          <w:numId w:val="2"/>
        </w:numPr>
        <w:tabs>
          <w:tab w:val="left" w:pos="20"/>
          <w:tab w:val="left" w:pos="229"/>
        </w:tabs>
        <w:autoSpaceDE w:val="0"/>
        <w:autoSpaceDN w:val="0"/>
        <w:adjustRightInd w:val="0"/>
        <w:ind w:left="229" w:hanging="23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IM 4. a 5. typu – spojený s revaskularizačními procedurami</w:t>
      </w:r>
    </w:p>
    <w:p w14:paraId="65167797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29F6BB17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 xml:space="preserve">DG: </w:t>
      </w:r>
    </w:p>
    <w:p w14:paraId="7974360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1, ana + FV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(vyloučit nekardiální příčiny, cval/šelest nad srdcem, šelest nad karotidami/femor. - ateroskleroza, známky městnání na plicích)</w:t>
      </w:r>
    </w:p>
    <w:p w14:paraId="7A4967C2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2, 12svod. EKG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– nejlépe porovnat se starším záznamem</w:t>
      </w:r>
    </w:p>
    <w:p w14:paraId="6D1E66C0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hl. změny ST a T</w:t>
      </w:r>
    </w:p>
    <w:p w14:paraId="4258B588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elevace ST ve 2 a více sous. svodech ≥ 2 mm ve V1-3, ≥ 1 v ostatních – při vznikajícím AIM</w:t>
      </w:r>
    </w:p>
    <w:p w14:paraId="6038FDE4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ST deprese ve 2 a více sous. svodech – riziko NAP, NSTEMI</w:t>
      </w:r>
    </w:p>
    <w:p w14:paraId="05710BB8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vznik bloku raménka – riziko ischemie</w:t>
      </w:r>
    </w:p>
    <w:p w14:paraId="5CDB36EF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patol. Q (aspoň 2 svody, šířka 0,04s, hloubka &gt;25 % amplitudy R) = proběhlý IM</w:t>
      </w:r>
    </w:p>
    <w:p w14:paraId="60D7454A" w14:textId="77777777" w:rsidR="00852F07" w:rsidRPr="003A45EE" w:rsidRDefault="00852F07" w:rsidP="00852F07">
      <w:pPr>
        <w:widowControl w:val="0"/>
        <w:numPr>
          <w:ilvl w:val="0"/>
          <w:numId w:val="3"/>
        </w:numPr>
        <w:tabs>
          <w:tab w:val="left" w:pos="20"/>
          <w:tab w:val="left" w:pos="305"/>
        </w:tabs>
        <w:autoSpaceDE w:val="0"/>
        <w:autoSpaceDN w:val="0"/>
        <w:adjustRightInd w:val="0"/>
        <w:ind w:left="305" w:hanging="306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natočit při každém náběru a bolesti na hrudi</w:t>
      </w:r>
    </w:p>
    <w:p w14:paraId="3D8A1940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3, pokles/vzestup hladiny TnT/TnI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– opakovat po 3 h. - rozdíl o 5 a více = ischemie</w:t>
      </w:r>
    </w:p>
    <w:p w14:paraId="75F77F4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(možná elevace bez bolestí na hrudi a bez ischemie - např. SS, myokarditida, arytmie, hypertyreoza, hypertenzní krize, šokové stavy, těžká anemie, respir. selhání, výrazná</w:t>
      </w:r>
    </w:p>
    <w:p w14:paraId="32DA5DCC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psych./fyz. zátěž, kardiostimulace, defibrilace…)</w:t>
      </w:r>
    </w:p>
    <w:p w14:paraId="7E4D2BF4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+ odběr KO, koagulace, základní BCH, lipidy, CRP</w:t>
      </w:r>
    </w:p>
    <w:p w14:paraId="719C2F77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4, ECHO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– může usnadnit dg při bolestech na hrudi + normální EKG, určí regionální poruchy kinetiky, syst. a diast. fci LK, komplikace IM (chlopenní vady, ruptura septa, aneurysma)</w:t>
      </w:r>
    </w:p>
    <w:p w14:paraId="0FD5E3F1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5,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</w:t>
      </w:r>
      <w:r w:rsidRPr="003A45EE">
        <w:rPr>
          <w:rFonts w:ascii="Arial" w:hAnsi="Arial" w:cs="Arial"/>
          <w:b/>
          <w:bCs/>
          <w:color w:val="000000" w:themeColor="text1"/>
          <w:sz w:val="20"/>
          <w:szCs w:val="20"/>
          <w:u w:color="000000"/>
        </w:rPr>
        <w:t xml:space="preserve">selektivní koronarografie 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(nejrizikovější stenóza kmene ACS)</w:t>
      </w:r>
    </w:p>
    <w:p w14:paraId="1B9643D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6EB50D74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 xml:space="preserve">TER: </w:t>
      </w:r>
    </w:p>
    <w:p w14:paraId="32D21B7E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1, Kardegic 1/4-1/2 amp. i.v. (125-250 mg) nebo ASA p.o.</w:t>
      </w:r>
    </w:p>
    <w:p w14:paraId="4175907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Heparin 5000 j.</w:t>
      </w:r>
    </w:p>
    <w:p w14:paraId="5633B09E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(Trombex 600mg/Brilique 180mg – poradit se s kardiocentrem)</w:t>
      </w:r>
    </w:p>
    <w:p w14:paraId="180B8E9E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O2 při dušnosti/ SpO2 &lt;95%</w:t>
      </w:r>
    </w:p>
    <w:p w14:paraId="0E6B087C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 Fentanyl i.v. á 2 ml – bolest</w:t>
      </w:r>
    </w:p>
    <w:p w14:paraId="3B3142A8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lastRenderedPageBreak/>
        <w:t xml:space="preserve"> - metoprolol - ↑TF+↑TK (ne u SS, astma, spast. bronchitidy)</w:t>
      </w:r>
    </w:p>
    <w:p w14:paraId="6BD6F70D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 nitráty i.v. - ↑TK+LSS</w:t>
      </w:r>
    </w:p>
    <w:p w14:paraId="30D0ADA0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 Furosemid 20-80 mg i.v. + Morfin 8-10 mg i.v. - LSS</w:t>
      </w:r>
    </w:p>
    <w:p w14:paraId="50A1AF5C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- Dormicum 1,5 mg/Apaurin 5-10 mg i.v. POMALU u excitovaných s ↑TF+↑DF</w:t>
      </w:r>
    </w:p>
    <w:p w14:paraId="65D14D43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2, koronarografie a angioplastika (=PCI – perkut. koron. intervence)</w:t>
      </w:r>
    </w:p>
    <w:p w14:paraId="298DF24F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STEMI – okamžitá revaskularizace – nečekáme na náběry</w:t>
      </w:r>
    </w:p>
    <w:p w14:paraId="45959AEA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764D129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Chronická terapie: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nekouřit, životospráva</w:t>
      </w:r>
    </w:p>
    <w:p w14:paraId="11B8D6AF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                            ASA, Trombex = duální antiagregační ter.</w:t>
      </w:r>
    </w:p>
    <w:p w14:paraId="7B10A14E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                            betablokátory </w:t>
      </w:r>
    </w:p>
    <w:p w14:paraId="4809343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                            ACEi/sartany</w:t>
      </w:r>
    </w:p>
    <w:p w14:paraId="2424AD4C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                               statiny</w:t>
      </w:r>
    </w:p>
    <w:p w14:paraId="2E19007F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1034D158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Při vyloučení AKS nutná </w:t>
      </w: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kontrola pacienta!</w:t>
      </w: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Doplnit zátěžové EKG a ev. další vyšetření.</w:t>
      </w:r>
    </w:p>
    <w:p w14:paraId="554FE234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74A5B86F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b/>
          <w:color w:val="000000" w:themeColor="text1"/>
          <w:sz w:val="20"/>
          <w:szCs w:val="20"/>
          <w:u w:color="000000"/>
        </w:rPr>
        <w:t>POZN:</w:t>
      </w:r>
    </w:p>
    <w:p w14:paraId="14A16879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ICHS - má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různé klinické projevy -&gt; stab. AP, němá ischemie myokardu, NAP, AIM, SS, arytmie a náhlá smrt</w:t>
      </w:r>
    </w:p>
    <w:p w14:paraId="0F319E09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AP = nedochází k nekróze, EKG bez vývoje, TnT negativní,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stabilní - ustupuje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v klidu/po nitrátech do pár minut, vzniká po námaze/rozčilení</w:t>
      </w:r>
    </w:p>
    <w:p w14:paraId="7D887BF5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Komplikace </w:t>
      </w:r>
      <w:proofErr w:type="gramStart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>IM - poruchy</w:t>
      </w:r>
      <w:proofErr w:type="gramEnd"/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 rytmu a vedení vzruchu (AV bloky), LBBB (při IM přední stěny při nekroze septa), komor. tachy/fibrilace/extrasystoly, SS, ruptura stěny, pericarditis epistenocardiaca/poinfarktový Dresslerův sy, srdeční aneurysma</w:t>
      </w:r>
    </w:p>
    <w:p w14:paraId="78086B26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Dif dg bolesti na hrudi: AKS, PE, disekce, mediastinitida, ruptura jícnu/GD vředu, PNO, Ao stenoza, perikarditida, pleuritida, GER, VAS, kostochondritis, herpes zoster, psychosom. obtíže  </w:t>
      </w:r>
    </w:p>
    <w:p w14:paraId="76038876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3A45EE">
        <w:rPr>
          <w:rFonts w:ascii="Arial" w:hAnsi="Arial" w:cs="Arial"/>
          <w:color w:val="000000" w:themeColor="text1"/>
          <w:sz w:val="20"/>
          <w:szCs w:val="20"/>
          <w:u w:color="000000"/>
        </w:rPr>
        <w:t xml:space="preserve">Dohledat si ev. nějaký čísla (incidence, mortalita…) </w:t>
      </w:r>
    </w:p>
    <w:p w14:paraId="00971A38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</w:p>
    <w:p w14:paraId="3FD599DB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  <w:r w:rsidRPr="003A45EE">
        <w:rPr>
          <w:rFonts w:ascii="Arial" w:hAnsi="Arial" w:cs="Arial"/>
          <w:noProof/>
          <w:color w:val="000000" w:themeColor="text1"/>
          <w:sz w:val="20"/>
          <w:szCs w:val="20"/>
          <w:u w:val="single" w:color="000000"/>
          <w:lang w:eastAsia="cs-CZ"/>
        </w:rPr>
        <w:drawing>
          <wp:inline distT="0" distB="0" distL="0" distR="0" wp14:anchorId="2F26DC2F" wp14:editId="00D9B6C4">
            <wp:extent cx="982927" cy="735649"/>
            <wp:effectExtent l="0" t="0" r="825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6153" cy="79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5EE">
        <w:rPr>
          <w:rFonts w:ascii="Arial" w:hAnsi="Arial" w:cs="Arial"/>
          <w:noProof/>
          <w:color w:val="000000" w:themeColor="text1"/>
          <w:sz w:val="20"/>
          <w:szCs w:val="20"/>
          <w:u w:val="single" w:color="000000"/>
          <w:lang w:eastAsia="cs-CZ"/>
        </w:rPr>
        <w:drawing>
          <wp:inline distT="0" distB="0" distL="0" distR="0" wp14:anchorId="3B453FD1" wp14:editId="6AADFAC2">
            <wp:extent cx="2505965" cy="1549389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7202" cy="166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C334A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3A45EE">
        <w:rPr>
          <w:rFonts w:ascii="Arial" w:hAnsi="Arial" w:cs="Arial"/>
          <w:color w:val="000000" w:themeColor="text1"/>
          <w:sz w:val="20"/>
          <w:szCs w:val="20"/>
        </w:rPr>
        <w:t>patol. Q                     vývoj IM</w:t>
      </w:r>
    </w:p>
    <w:p w14:paraId="37C85CD3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</w:p>
    <w:p w14:paraId="1C9DD44F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</w:p>
    <w:p w14:paraId="6DE6AED7" w14:textId="77777777" w:rsidR="00852F07" w:rsidRPr="003A45EE" w:rsidRDefault="00852F07" w:rsidP="00852F07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 w:color="000000"/>
        </w:rPr>
      </w:pPr>
      <w:r w:rsidRPr="003A45EE">
        <w:rPr>
          <w:rFonts w:ascii="Arial" w:hAnsi="Arial" w:cs="Arial"/>
          <w:noProof/>
          <w:color w:val="000000" w:themeColor="text1"/>
          <w:sz w:val="20"/>
          <w:szCs w:val="20"/>
          <w:u w:val="single" w:color="000000"/>
          <w:lang w:eastAsia="cs-CZ"/>
        </w:rPr>
        <w:drawing>
          <wp:inline distT="0" distB="0" distL="0" distR="0" wp14:anchorId="2F79D4DF" wp14:editId="6FE8342B">
            <wp:extent cx="4179584" cy="2042768"/>
            <wp:effectExtent l="0" t="0" r="1143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9666" cy="21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E6DA2" w14:textId="77777777" w:rsidR="00161493" w:rsidRDefault="00852F07">
      <w:bookmarkStart w:id="0" w:name="_GoBack"/>
      <w:bookmarkEnd w:id="0"/>
    </w:p>
    <w:sectPr w:rsidR="00161493" w:rsidSect="003C30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156BC2C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07"/>
    <w:rsid w:val="003C3064"/>
    <w:rsid w:val="006F39C0"/>
    <w:rsid w:val="008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A88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52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4014</Characters>
  <Application>Microsoft Macintosh Word</Application>
  <DocSecurity>0</DocSecurity>
  <Lines>33</Lines>
  <Paragraphs>9</Paragraphs>
  <ScaleCrop>false</ScaleCrop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Hnyková</dc:creator>
  <cp:keywords/>
  <dc:description/>
  <cp:lastModifiedBy>Michaela Hnyková</cp:lastModifiedBy>
  <cp:revision>1</cp:revision>
  <dcterms:created xsi:type="dcterms:W3CDTF">2020-08-31T17:54:00Z</dcterms:created>
  <dcterms:modified xsi:type="dcterms:W3CDTF">2020-08-31T17:55:00Z</dcterms:modified>
</cp:coreProperties>
</file>